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67F678F6"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E93C74">
        <w:rPr>
          <w:rStyle w:val="Strong"/>
          <w:b/>
          <w:bCs w:val="0"/>
          <w:sz w:val="24"/>
          <w:szCs w:val="24"/>
        </w:rPr>
        <w:t>27</w:t>
      </w:r>
      <w:bookmarkStart w:id="4" w:name="_GoBack"/>
      <w:bookmarkEnd w:id="4"/>
      <w:r w:rsidR="00C749E6">
        <w:rPr>
          <w:rStyle w:val="Strong"/>
          <w:b/>
          <w:bCs w:val="0"/>
          <w:sz w:val="24"/>
          <w:szCs w:val="24"/>
        </w:rPr>
        <w:t>-G026-20</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C749E6" w:rsidRDefault="00DE3F38" w:rsidP="006E17EC">
            <w:pPr>
              <w:pStyle w:val="TableContents"/>
              <w:rPr>
                <w:rFonts w:asciiTheme="minorHAnsi" w:hAnsiTheme="minorHAnsi"/>
                <w:sz w:val="22"/>
                <w:szCs w:val="22"/>
                <w:lang w:eastAsia="en-US"/>
              </w:rPr>
            </w:pPr>
            <w:r w:rsidRPr="00C749E6">
              <w:rPr>
                <w:rFonts w:asciiTheme="minorHAnsi" w:hAnsiTheme="minorHAnsi"/>
                <w:sz w:val="22"/>
                <w:szCs w:val="22"/>
                <w:lang w:eastAsia="en-US"/>
              </w:rPr>
              <w:t xml:space="preserve">Firm/consortium’s experience and reputation </w:t>
            </w:r>
            <w:r w:rsidR="00B52A14" w:rsidRPr="00C749E6">
              <w:rPr>
                <w:rFonts w:asciiTheme="minorHAnsi" w:hAnsiTheme="minorHAnsi"/>
                <w:sz w:val="22"/>
                <w:szCs w:val="22"/>
                <w:lang w:eastAsia="en-US"/>
              </w:rPr>
              <w:t>with</w:t>
            </w:r>
            <w:r w:rsidRPr="00C749E6">
              <w:rPr>
                <w:rFonts w:asciiTheme="minorHAnsi" w:hAnsiTheme="minorHAnsi"/>
                <w:sz w:val="22"/>
                <w:szCs w:val="22"/>
                <w:lang w:eastAsia="en-US"/>
              </w:rPr>
              <w:t xml:space="preserve"> similar </w:t>
            </w:r>
            <w:r w:rsidR="00AD3DBB" w:rsidRPr="00C749E6">
              <w:rPr>
                <w:rFonts w:asciiTheme="minorHAnsi" w:hAnsiTheme="minorHAnsi"/>
                <w:sz w:val="22"/>
                <w:szCs w:val="22"/>
                <w:lang w:eastAsia="en-US"/>
              </w:rPr>
              <w:t>supply of Goods</w:t>
            </w:r>
          </w:p>
        </w:tc>
        <w:tc>
          <w:tcPr>
            <w:tcW w:w="5367" w:type="dxa"/>
            <w:shd w:val="clear" w:color="auto" w:fill="auto"/>
          </w:tcPr>
          <w:p w14:paraId="3ADDF29E" w14:textId="6434170B" w:rsidR="006E17EC" w:rsidRPr="00C749E6" w:rsidRDefault="00A828F8" w:rsidP="005B38E4">
            <w:pPr>
              <w:pStyle w:val="TableContents"/>
              <w:numPr>
                <w:ilvl w:val="0"/>
                <w:numId w:val="3"/>
              </w:numPr>
              <w:rPr>
                <w:rFonts w:asciiTheme="minorHAnsi" w:hAnsiTheme="minorHAnsi"/>
                <w:sz w:val="22"/>
                <w:szCs w:val="22"/>
              </w:rPr>
            </w:pPr>
            <w:r w:rsidRPr="00C749E6">
              <w:rPr>
                <w:rFonts w:asciiTheme="minorHAnsi" w:hAnsiTheme="minorHAnsi"/>
                <w:sz w:val="22"/>
                <w:szCs w:val="22"/>
              </w:rPr>
              <w:t>CV, recommendations and references from clients, Company Profile and Website to be provided</w:t>
            </w:r>
            <w:r w:rsidR="00983FFB" w:rsidRPr="00C749E6">
              <w:rPr>
                <w:rFonts w:asciiTheme="minorHAnsi" w:hAnsiTheme="minorHAnsi"/>
                <w:sz w:val="22"/>
                <w:szCs w:val="22"/>
              </w:rPr>
              <w:t>.</w:t>
            </w:r>
          </w:p>
        </w:tc>
        <w:tc>
          <w:tcPr>
            <w:tcW w:w="1360" w:type="dxa"/>
            <w:shd w:val="clear" w:color="auto" w:fill="auto"/>
            <w:vAlign w:val="center"/>
          </w:tcPr>
          <w:p w14:paraId="6FB170A3" w14:textId="461322A5" w:rsidR="006E17EC" w:rsidRPr="00C749E6" w:rsidRDefault="00C749E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C749E6" w:rsidRDefault="00AD3DBB" w:rsidP="006E17EC">
            <w:pPr>
              <w:pStyle w:val="TableContents"/>
              <w:rPr>
                <w:rFonts w:asciiTheme="minorHAnsi" w:hAnsiTheme="minorHAnsi"/>
                <w:sz w:val="22"/>
                <w:szCs w:val="22"/>
                <w:lang w:eastAsia="en-US"/>
              </w:rPr>
            </w:pPr>
            <w:r w:rsidRPr="00C749E6">
              <w:rPr>
                <w:rFonts w:asciiTheme="minorHAnsi" w:hAnsiTheme="minorHAnsi"/>
                <w:sz w:val="22"/>
                <w:szCs w:val="22"/>
                <w:lang w:eastAsia="en-US"/>
              </w:rPr>
              <w:t>Delivery time</w:t>
            </w:r>
          </w:p>
        </w:tc>
        <w:tc>
          <w:tcPr>
            <w:tcW w:w="5367" w:type="dxa"/>
            <w:shd w:val="clear" w:color="auto" w:fill="auto"/>
          </w:tcPr>
          <w:p w14:paraId="786F5609" w14:textId="77777777" w:rsidR="006E17EC" w:rsidRDefault="00983FFB" w:rsidP="001D3BEC">
            <w:pPr>
              <w:pStyle w:val="TableContents"/>
              <w:numPr>
                <w:ilvl w:val="0"/>
                <w:numId w:val="4"/>
              </w:numPr>
              <w:rPr>
                <w:rFonts w:asciiTheme="minorHAnsi" w:hAnsiTheme="minorHAnsi"/>
                <w:sz w:val="22"/>
                <w:szCs w:val="22"/>
              </w:rPr>
            </w:pPr>
            <w:r w:rsidRPr="00C749E6">
              <w:rPr>
                <w:rFonts w:asciiTheme="minorHAnsi" w:hAnsiTheme="minorHAnsi"/>
                <w:sz w:val="22"/>
                <w:szCs w:val="22"/>
              </w:rPr>
              <w:t>Earliest and shortest time schedule for delivery of all parts.</w:t>
            </w:r>
          </w:p>
          <w:p w14:paraId="4BA71FA2" w14:textId="7A012AE5" w:rsidR="00C749E6" w:rsidRPr="00C749E6" w:rsidRDefault="00C749E6" w:rsidP="001D3BEC">
            <w:pPr>
              <w:pStyle w:val="TableContents"/>
              <w:numPr>
                <w:ilvl w:val="0"/>
                <w:numId w:val="4"/>
              </w:numPr>
              <w:rPr>
                <w:rFonts w:asciiTheme="minorHAnsi" w:hAnsiTheme="minorHAnsi"/>
                <w:sz w:val="22"/>
                <w:szCs w:val="22"/>
              </w:rPr>
            </w:pPr>
            <w:r>
              <w:rPr>
                <w:rFonts w:asciiTheme="minorHAnsi" w:hAnsiTheme="minorHAnsi"/>
                <w:sz w:val="22"/>
                <w:szCs w:val="22"/>
              </w:rPr>
              <w:t>A clear logistics for shipping arrangement is provided with a support of the shipping schedule</w:t>
            </w:r>
          </w:p>
        </w:tc>
        <w:tc>
          <w:tcPr>
            <w:tcW w:w="1360" w:type="dxa"/>
            <w:shd w:val="clear" w:color="auto" w:fill="auto"/>
            <w:vAlign w:val="center"/>
          </w:tcPr>
          <w:p w14:paraId="657554B4" w14:textId="0AB6FEFD" w:rsidR="006E17EC" w:rsidRPr="00C749E6" w:rsidRDefault="00C749E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E36B18" w:rsidRPr="00C749E6">
              <w:rPr>
                <w:rFonts w:asciiTheme="minorHAnsi" w:hAnsiTheme="minorHAnsi"/>
                <w:sz w:val="22"/>
                <w:szCs w:val="22"/>
                <w:lang w:eastAsia="en-US"/>
              </w:rPr>
              <w:t>0</w:t>
            </w:r>
          </w:p>
        </w:tc>
      </w:tr>
      <w:tr w:rsidR="006E17EC" w:rsidRPr="00DF2302" w14:paraId="7395E14D" w14:textId="77777777" w:rsidTr="006E17EC">
        <w:trPr>
          <w:cantSplit/>
          <w:tblHeader/>
        </w:trPr>
        <w:tc>
          <w:tcPr>
            <w:tcW w:w="2430" w:type="dxa"/>
            <w:shd w:val="clear" w:color="auto" w:fill="auto"/>
            <w:vAlign w:val="center"/>
          </w:tcPr>
          <w:p w14:paraId="58A5C5B6" w14:textId="1635840A" w:rsidR="006E17EC" w:rsidRPr="00C749E6" w:rsidRDefault="00C749E6" w:rsidP="006E17EC">
            <w:pPr>
              <w:pStyle w:val="TableContents"/>
              <w:rPr>
                <w:rFonts w:asciiTheme="minorHAnsi" w:hAnsiTheme="minorHAnsi"/>
                <w:sz w:val="22"/>
                <w:szCs w:val="22"/>
                <w:lang w:eastAsia="en-US"/>
              </w:rPr>
            </w:pPr>
            <w:r>
              <w:rPr>
                <w:rFonts w:asciiTheme="minorHAnsi" w:hAnsiTheme="minorHAnsi"/>
                <w:sz w:val="22"/>
                <w:szCs w:val="22"/>
                <w:lang w:eastAsia="en-US"/>
              </w:rPr>
              <w:t>Quality compliance</w:t>
            </w:r>
          </w:p>
        </w:tc>
        <w:tc>
          <w:tcPr>
            <w:tcW w:w="5367" w:type="dxa"/>
            <w:shd w:val="clear" w:color="auto" w:fill="auto"/>
          </w:tcPr>
          <w:p w14:paraId="0853CD7E" w14:textId="77777777" w:rsidR="006E17EC" w:rsidRDefault="00C749E6"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The proposal clearly indicates the technical specification in meeting the quality </w:t>
            </w:r>
          </w:p>
          <w:p w14:paraId="23A8F695" w14:textId="25FEA5CE" w:rsidR="00C749E6" w:rsidRPr="00C749E6" w:rsidRDefault="00C749E6"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Other proposed options or alternate brands are also invited </w:t>
            </w:r>
          </w:p>
        </w:tc>
        <w:tc>
          <w:tcPr>
            <w:tcW w:w="1360" w:type="dxa"/>
            <w:shd w:val="clear" w:color="auto" w:fill="auto"/>
            <w:vAlign w:val="center"/>
          </w:tcPr>
          <w:p w14:paraId="240875A4" w14:textId="111BA84D" w:rsidR="006E17EC" w:rsidRPr="00C749E6" w:rsidRDefault="00C749E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25</w:t>
            </w:r>
          </w:p>
        </w:tc>
      </w:tr>
      <w:tr w:rsidR="006E17EC" w:rsidRPr="00DF2302" w14:paraId="59453870" w14:textId="77777777" w:rsidTr="006E17EC">
        <w:trPr>
          <w:cantSplit/>
          <w:tblHeader/>
        </w:trPr>
        <w:tc>
          <w:tcPr>
            <w:tcW w:w="2430" w:type="dxa"/>
            <w:shd w:val="clear" w:color="auto" w:fill="auto"/>
            <w:vAlign w:val="center"/>
          </w:tcPr>
          <w:p w14:paraId="57F1472D" w14:textId="11FF1CDD" w:rsidR="006E17EC" w:rsidRPr="00C749E6" w:rsidRDefault="00AD3DBB" w:rsidP="006E17EC">
            <w:pPr>
              <w:pStyle w:val="TableContents"/>
              <w:jc w:val="both"/>
              <w:rPr>
                <w:rFonts w:asciiTheme="minorHAnsi" w:hAnsiTheme="minorHAnsi"/>
                <w:sz w:val="22"/>
                <w:szCs w:val="22"/>
                <w:lang w:eastAsia="en-US"/>
              </w:rPr>
            </w:pPr>
            <w:r w:rsidRPr="00C749E6">
              <w:rPr>
                <w:rFonts w:asciiTheme="minorHAnsi" w:hAnsiTheme="minorHAnsi"/>
                <w:sz w:val="22"/>
                <w:szCs w:val="22"/>
                <w:lang w:eastAsia="en-US"/>
              </w:rPr>
              <w:t>Other criteria</w:t>
            </w:r>
          </w:p>
        </w:tc>
        <w:tc>
          <w:tcPr>
            <w:tcW w:w="5367" w:type="dxa"/>
            <w:shd w:val="clear" w:color="auto" w:fill="auto"/>
          </w:tcPr>
          <w:p w14:paraId="375ED5B7" w14:textId="43E2DCE0" w:rsidR="006E17EC" w:rsidRPr="00C749E6" w:rsidRDefault="00F60AB5" w:rsidP="001D3BEC">
            <w:pPr>
              <w:numPr>
                <w:ilvl w:val="0"/>
                <w:numId w:val="6"/>
              </w:numPr>
              <w:adjustRightInd w:val="0"/>
              <w:rPr>
                <w:rFonts w:asciiTheme="minorHAnsi" w:eastAsiaTheme="minorEastAsia" w:hAnsiTheme="minorHAnsi"/>
                <w:color w:val="000000"/>
                <w:sz w:val="22"/>
                <w:lang w:val="en-GB"/>
              </w:rPr>
            </w:pPr>
            <w:r w:rsidRPr="00C749E6">
              <w:rPr>
                <w:rFonts w:asciiTheme="minorHAnsi" w:eastAsiaTheme="minorEastAsia" w:hAnsiTheme="minorHAnsi"/>
                <w:color w:val="000000"/>
                <w:sz w:val="22"/>
                <w:lang w:val="en-GB"/>
              </w:rPr>
              <w:t xml:space="preserve">Warrantee for loss </w:t>
            </w:r>
            <w:r w:rsidR="00C96CDE" w:rsidRPr="00C749E6">
              <w:rPr>
                <w:rFonts w:asciiTheme="minorHAnsi" w:eastAsiaTheme="minorEastAsia" w:hAnsiTheme="minorHAnsi"/>
                <w:color w:val="000000"/>
                <w:sz w:val="22"/>
                <w:lang w:val="en-GB"/>
              </w:rPr>
              <w:t xml:space="preserve">and </w:t>
            </w:r>
            <w:r w:rsidRPr="00C749E6">
              <w:rPr>
                <w:rFonts w:asciiTheme="minorHAnsi" w:eastAsiaTheme="minorEastAsia" w:hAnsiTheme="minorHAnsi"/>
                <w:color w:val="000000"/>
                <w:sz w:val="22"/>
                <w:lang w:val="en-GB"/>
              </w:rPr>
              <w:t xml:space="preserve">defective parts </w:t>
            </w:r>
            <w:r w:rsidR="00C96CDE" w:rsidRPr="00C749E6">
              <w:rPr>
                <w:rFonts w:asciiTheme="minorHAnsi" w:eastAsiaTheme="minorEastAsia" w:hAnsiTheme="minorHAnsi"/>
                <w:color w:val="000000"/>
                <w:sz w:val="22"/>
                <w:lang w:val="en-GB"/>
              </w:rPr>
              <w:t>included</w:t>
            </w:r>
          </w:p>
        </w:tc>
        <w:tc>
          <w:tcPr>
            <w:tcW w:w="1360" w:type="dxa"/>
            <w:shd w:val="clear" w:color="auto" w:fill="auto"/>
            <w:vAlign w:val="center"/>
          </w:tcPr>
          <w:p w14:paraId="4C399CE7" w14:textId="7FC6ACA7" w:rsidR="006E17EC" w:rsidRPr="00C749E6" w:rsidRDefault="00983FFB" w:rsidP="006E17EC">
            <w:pPr>
              <w:pStyle w:val="TableContents"/>
              <w:jc w:val="center"/>
              <w:rPr>
                <w:rFonts w:asciiTheme="minorHAnsi" w:hAnsiTheme="minorHAnsi"/>
                <w:sz w:val="22"/>
                <w:szCs w:val="22"/>
                <w:lang w:eastAsia="en-US"/>
              </w:rPr>
            </w:pPr>
            <w:r w:rsidRPr="00C749E6">
              <w:rPr>
                <w:rFonts w:asciiTheme="minorHAnsi" w:hAnsiTheme="minorHAnsi"/>
                <w:sz w:val="22"/>
                <w:szCs w:val="22"/>
                <w:lang w:eastAsia="en-US"/>
              </w:rPr>
              <w:t>5</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proofErr w:type="spellStart"/>
      <w:proofErr w:type="gramStart"/>
      <w:r w:rsidRPr="00DF2302">
        <w:rPr>
          <w:rFonts w:ascii="Calibri" w:hAnsi="Calibri" w:cs="Calibri"/>
          <w:i/>
          <w:iCs/>
          <w:lang w:val="en-GB" w:eastAsia="ko-KR"/>
        </w:rPr>
        <w:t>t</w:t>
      </w:r>
      <w:r w:rsidR="00AE3715" w:rsidRPr="00DF2302">
        <w:rPr>
          <w:rFonts w:ascii="Calibri" w:hAnsi="Calibri" w:cs="Calibri"/>
          <w:i/>
          <w:iCs/>
          <w:lang w:val="en-GB" w:eastAsia="ko-KR"/>
        </w:rPr>
        <w:t>v</w:t>
      </w:r>
      <w:proofErr w:type="spellEnd"/>
      <w:proofErr w:type="gram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proofErr w:type="spellStart"/>
      <w:proofErr w:type="gramStart"/>
      <w:r w:rsidRPr="00DF2302">
        <w:rPr>
          <w:lang w:val="en-GB"/>
        </w:rPr>
        <w:t>t</w:t>
      </w:r>
      <w:r w:rsidR="00AE3715" w:rsidRPr="00DF2302">
        <w:rPr>
          <w:lang w:val="en-GB"/>
        </w:rPr>
        <w:t>v</w:t>
      </w:r>
      <w:proofErr w:type="spellEnd"/>
      <w:proofErr w:type="gramEnd"/>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proofErr w:type="gramStart"/>
      <w:r w:rsidRPr="00DF2302">
        <w:rPr>
          <w:lang w:val="en-GB"/>
        </w:rPr>
        <w:t>ts</w:t>
      </w:r>
      <w:proofErr w:type="spellEnd"/>
      <w:proofErr w:type="gram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proofErr w:type="gramStart"/>
      <w:r w:rsidRPr="00DF2302">
        <w:rPr>
          <w:lang w:val="en-GB"/>
        </w:rPr>
        <w:t>tw</w:t>
      </w:r>
      <w:proofErr w:type="spellEnd"/>
      <w:proofErr w:type="gram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lastRenderedPageBreak/>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proofErr w:type="spellStart"/>
      <w:proofErr w:type="gramStart"/>
      <w:r w:rsidRPr="00DF2302">
        <w:rPr>
          <w:rFonts w:ascii="Calibri" w:hAnsi="Calibri"/>
          <w:b/>
          <w:lang w:val="en-GB"/>
        </w:rPr>
        <w:t>tc</w:t>
      </w:r>
      <w:proofErr w:type="spellEnd"/>
      <w:proofErr w:type="gramEnd"/>
      <w:r w:rsidRPr="00DF2302">
        <w:rPr>
          <w:rFonts w:ascii="Calibri" w:hAnsi="Calibri"/>
          <w:b/>
          <w:lang w:val="en-GB"/>
        </w:rPr>
        <w:t xml:space="preserve"> / </w:t>
      </w:r>
      <w:proofErr w:type="spellStart"/>
      <w:r w:rsidRPr="00DF2302">
        <w:rPr>
          <w:rFonts w:ascii="Calibri" w:hAnsi="Calibri"/>
          <w:b/>
          <w:lang w:val="en-GB"/>
        </w:rPr>
        <w:t>lc</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proofErr w:type="gramStart"/>
      <w:r w:rsidRPr="00DF2302">
        <w:rPr>
          <w:rFonts w:ascii="Calibri" w:hAnsi="Calibri"/>
          <w:sz w:val="20"/>
          <w:szCs w:val="20"/>
          <w:lang w:val="en-GB"/>
        </w:rPr>
        <w:t>t</w:t>
      </w:r>
      <w:r w:rsidR="009D1D45" w:rsidRPr="00DF2302">
        <w:rPr>
          <w:rFonts w:ascii="Calibri" w:hAnsi="Calibri"/>
          <w:sz w:val="20"/>
          <w:szCs w:val="20"/>
          <w:lang w:val="en-GB"/>
        </w:rPr>
        <w:t>s</w:t>
      </w:r>
      <w:proofErr w:type="spellEnd"/>
      <w:proofErr w:type="gram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proofErr w:type="gramStart"/>
      <w:r w:rsidRPr="00DF2302">
        <w:rPr>
          <w:rFonts w:ascii="Calibri" w:hAnsi="Calibri"/>
          <w:sz w:val="20"/>
          <w:szCs w:val="20"/>
          <w:lang w:val="en-GB"/>
        </w:rPr>
        <w:t>tw</w:t>
      </w:r>
      <w:proofErr w:type="spellEnd"/>
      <w:proofErr w:type="gram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proofErr w:type="spellStart"/>
      <w:proofErr w:type="gramStart"/>
      <w:r w:rsidRPr="00DF2302">
        <w:rPr>
          <w:rFonts w:ascii="Calibri" w:hAnsi="Calibri"/>
          <w:sz w:val="20"/>
          <w:szCs w:val="20"/>
          <w:lang w:val="en-GB"/>
        </w:rPr>
        <w:t>lc</w:t>
      </w:r>
      <w:proofErr w:type="spellEnd"/>
      <w:proofErr w:type="gramEnd"/>
      <w:r w:rsidRPr="00DF2302">
        <w:rPr>
          <w:rFonts w:ascii="Calibri" w:hAnsi="Calibri"/>
          <w:sz w:val="20"/>
          <w:szCs w:val="20"/>
          <w:lang w:val="en-GB"/>
        </w:rPr>
        <w:t xml:space="preserve"> = cost of the lowest financial Tender (lowest cost)</w:t>
      </w:r>
    </w:p>
    <w:p w14:paraId="270C9E8D" w14:textId="34FD6C24" w:rsidR="009D1D45" w:rsidRPr="00DF2302" w:rsidRDefault="009D1D45" w:rsidP="00E1099C">
      <w:pPr>
        <w:ind w:left="1701"/>
        <w:rPr>
          <w:rFonts w:ascii="Calibri" w:hAnsi="Calibri"/>
          <w:sz w:val="20"/>
          <w:szCs w:val="20"/>
          <w:lang w:val="en-GB"/>
        </w:rPr>
      </w:pPr>
      <w:proofErr w:type="spellStart"/>
      <w:proofErr w:type="gramStart"/>
      <w:r w:rsidRPr="00DF2302">
        <w:rPr>
          <w:rFonts w:ascii="Calibri" w:hAnsi="Calibri"/>
          <w:sz w:val="20"/>
          <w:szCs w:val="20"/>
          <w:lang w:val="en-GB"/>
        </w:rPr>
        <w:t>tc</w:t>
      </w:r>
      <w:proofErr w:type="spellEnd"/>
      <w:proofErr w:type="gramEnd"/>
      <w:r w:rsidRPr="00DF2302">
        <w:rPr>
          <w:rFonts w:ascii="Calibri" w:hAnsi="Calibri"/>
          <w:sz w:val="20"/>
          <w:szCs w:val="20"/>
          <w:lang w:val="en-GB"/>
        </w:rPr>
        <w:t xml:space="preserve"> = cost of the Tender being evaluated (tender cost)</w:t>
      </w:r>
      <w:bookmarkEnd w:id="11"/>
      <w:bookmarkEnd w:id="15"/>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C9315" w14:textId="77777777" w:rsidR="00CE0BCA" w:rsidRDefault="00CE0BCA">
      <w:r>
        <w:separator/>
      </w:r>
    </w:p>
  </w:endnote>
  <w:endnote w:type="continuationSeparator" w:id="0">
    <w:p w14:paraId="4E4EFA79" w14:textId="77777777" w:rsidR="00CE0BCA" w:rsidRDefault="00CE0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93C74" w:rsidRPr="00E93C74">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93C74" w:rsidRPr="00E93C74">
      <w:rPr>
        <w:noProof/>
        <w:color w:val="17365D" w:themeColor="text2" w:themeShade="BF"/>
        <w:lang w:val="sv-SE"/>
      </w:rPr>
      <w:t>4</w:t>
    </w:r>
    <w:r>
      <w:rPr>
        <w:color w:val="17365D" w:themeColor="text2" w:themeShade="BF"/>
      </w:rPr>
      <w:fldChar w:fldCharType="end"/>
    </w:r>
  </w:p>
  <w:p w14:paraId="213B5D63" w14:textId="23F757BF" w:rsidR="00D15CF2" w:rsidRDefault="004878F3" w:rsidP="004878F3">
    <w:pPr>
      <w:pStyle w:val="Footer"/>
    </w:pPr>
    <w:r>
      <w:fldChar w:fldCharType="begin"/>
    </w:r>
    <w:r>
      <w:instrText xml:space="preserve"> DATE \@ "yyyy-MM-dd" </w:instrText>
    </w:r>
    <w:r>
      <w:fldChar w:fldCharType="separate"/>
    </w:r>
    <w:r w:rsidR="00E93C74">
      <w:rPr>
        <w:noProof/>
      </w:rPr>
      <w:t>2020-10-16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98A8B" w14:textId="77777777" w:rsidR="00CE0BCA" w:rsidRDefault="00CE0BCA">
      <w:r>
        <w:separator/>
      </w:r>
    </w:p>
  </w:footnote>
  <w:footnote w:type="continuationSeparator" w:id="0">
    <w:p w14:paraId="2F304A08" w14:textId="77777777" w:rsidR="00CE0BCA" w:rsidRDefault="00CE0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66D6" w14:textId="680AF2B3"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3012"/>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1FA"/>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06BE"/>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57218"/>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83FFB"/>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3CB"/>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28F8"/>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6C70"/>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49E6"/>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C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BCA"/>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87ED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36B18"/>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C74"/>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0AB5"/>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54B3F1-7775-4DE2-B814-4A8F01F67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1</Pages>
  <Words>720</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4815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7</cp:revision>
  <cp:lastPrinted>2016-10-18T02:57:00Z</cp:lastPrinted>
  <dcterms:created xsi:type="dcterms:W3CDTF">2020-10-14T00:47:00Z</dcterms:created>
  <dcterms:modified xsi:type="dcterms:W3CDTF">2020-10-16T00:23:00Z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